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D060" w14:textId="77777777" w:rsidR="000F2694" w:rsidRDefault="000C5082" w:rsidP="000F2694">
      <w:pPr>
        <w:pStyle w:val="a3"/>
        <w:spacing w:before="0" w:beforeAutospacing="0" w:after="0" w:afterAutospacing="0"/>
        <w:ind w:left="2124"/>
        <w:rPr>
          <w:rFonts w:asciiTheme="minorHAnsi" w:hAnsiTheme="minorHAnsi"/>
          <w:b/>
          <w:bCs/>
        </w:rPr>
      </w:pPr>
      <w:r>
        <w:rPr>
          <w:rStyle w:val="a4"/>
          <w:rFonts w:ascii="Cambria" w:hAnsi="Cambria" w:cs="Cambria"/>
        </w:rPr>
        <w:t xml:space="preserve">                                                                             ПАМЯТКА</w:t>
      </w:r>
      <w:r>
        <w:rPr>
          <w:rStyle w:val="a4"/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0F2694">
        <w:rPr>
          <w:rStyle w:val="a4"/>
          <w:rFonts w:ascii="Cambria" w:hAnsi="Cambria" w:cs="Cambria"/>
        </w:rPr>
        <w:t>гражданам</w:t>
      </w:r>
      <w:r w:rsidR="000F2694">
        <w:rPr>
          <w:rStyle w:val="a4"/>
          <w:rFonts w:ascii="Castellar" w:hAnsi="Castellar"/>
        </w:rPr>
        <w:t xml:space="preserve"> </w:t>
      </w:r>
      <w:r w:rsidR="000F2694">
        <w:rPr>
          <w:rStyle w:val="a4"/>
          <w:rFonts w:ascii="Cambria" w:hAnsi="Cambria" w:cs="Cambria"/>
        </w:rPr>
        <w:t>об</w:t>
      </w:r>
      <w:r w:rsidR="000F2694">
        <w:rPr>
          <w:rStyle w:val="a4"/>
          <w:rFonts w:ascii="Castellar" w:hAnsi="Castellar"/>
        </w:rPr>
        <w:t xml:space="preserve"> </w:t>
      </w:r>
      <w:r w:rsidR="000F2694">
        <w:rPr>
          <w:rStyle w:val="a4"/>
          <w:rFonts w:ascii="Cambria" w:hAnsi="Cambria" w:cs="Cambria"/>
        </w:rPr>
        <w:t>их</w:t>
      </w:r>
      <w:r w:rsidR="000F2694">
        <w:rPr>
          <w:rStyle w:val="a4"/>
          <w:rFonts w:ascii="Castellar" w:hAnsi="Castellar"/>
        </w:rPr>
        <w:t xml:space="preserve"> </w:t>
      </w:r>
      <w:r w:rsidR="000F2694">
        <w:rPr>
          <w:rStyle w:val="a4"/>
          <w:rFonts w:ascii="Cambria" w:hAnsi="Cambria" w:cs="Cambria"/>
        </w:rPr>
        <w:t>действиях</w:t>
      </w:r>
      <w:r w:rsidR="000F2694">
        <w:rPr>
          <w:rStyle w:val="a4"/>
          <w:rFonts w:ascii="Castellar" w:hAnsi="Castellar"/>
        </w:rPr>
        <w:t xml:space="preserve"> </w:t>
      </w:r>
      <w:r w:rsidR="000F2694">
        <w:rPr>
          <w:rStyle w:val="a4"/>
          <w:rFonts w:ascii="Cambria" w:hAnsi="Cambria" w:cs="Cambria"/>
        </w:rPr>
        <w:t>при</w:t>
      </w:r>
      <w:r w:rsidR="000F2694">
        <w:rPr>
          <w:rStyle w:val="a4"/>
          <w:rFonts w:ascii="Castellar" w:hAnsi="Castellar"/>
        </w:rPr>
        <w:t xml:space="preserve"> </w:t>
      </w:r>
      <w:r w:rsidR="000F2694">
        <w:rPr>
          <w:rStyle w:val="a4"/>
          <w:rFonts w:ascii="Cambria" w:hAnsi="Cambria" w:cs="Cambria"/>
        </w:rPr>
        <w:t>установлении</w:t>
      </w:r>
      <w:r w:rsidR="000F2694">
        <w:rPr>
          <w:rStyle w:val="a4"/>
          <w:rFonts w:ascii="Castellar" w:hAnsi="Castellar"/>
        </w:rPr>
        <w:t xml:space="preserve"> </w:t>
      </w:r>
      <w:r w:rsidR="000F2694">
        <w:rPr>
          <w:rStyle w:val="a4"/>
          <w:rFonts w:ascii="Cambria" w:hAnsi="Cambria" w:cs="Cambria"/>
        </w:rPr>
        <w:t>уровней</w:t>
      </w:r>
      <w:r w:rsidR="000F2694">
        <w:rPr>
          <w:rStyle w:val="a4"/>
          <w:rFonts w:ascii="Castellar" w:hAnsi="Castellar"/>
        </w:rPr>
        <w:t xml:space="preserve"> </w:t>
      </w:r>
      <w:r w:rsidR="000F2694">
        <w:rPr>
          <w:rStyle w:val="a4"/>
          <w:rFonts w:ascii="Cambria" w:hAnsi="Cambria" w:cs="Cambria"/>
        </w:rPr>
        <w:t>террористической</w:t>
      </w:r>
      <w:r w:rsidR="000F2694">
        <w:rPr>
          <w:rStyle w:val="a4"/>
          <w:rFonts w:ascii="Castellar" w:hAnsi="Castellar"/>
        </w:rPr>
        <w:t xml:space="preserve"> </w:t>
      </w:r>
      <w:r w:rsidR="000F2694">
        <w:rPr>
          <w:rStyle w:val="a4"/>
          <w:rFonts w:ascii="Cambria" w:hAnsi="Cambria" w:cs="Cambria"/>
        </w:rPr>
        <w:t>опасности</w:t>
      </w:r>
    </w:p>
    <w:p w14:paraId="1567CA05" w14:textId="77777777" w:rsidR="000F2694" w:rsidRPr="000F2694" w:rsidRDefault="000F2694" w:rsidP="000F2694">
      <w:pPr>
        <w:spacing w:after="0"/>
        <w:rPr>
          <w:rFonts w:ascii="Castellar" w:hAnsi="Castellar"/>
          <w:sz w:val="20"/>
          <w:szCs w:val="20"/>
        </w:rPr>
      </w:pPr>
      <w:r w:rsidRPr="000F2694">
        <w:rPr>
          <w:rFonts w:ascii="Cambria" w:hAnsi="Cambria" w:cs="Cambria"/>
          <w:sz w:val="20"/>
          <w:szCs w:val="20"/>
        </w:rPr>
        <w:t xml:space="preserve">                   В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целях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своевременного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информирования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населения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о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возникновении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угрозы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террористического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акта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и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организации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деятельности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по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противодействию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его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совершению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могут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устанавливаться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следующие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уровни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террористической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опасности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на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отдельных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участках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территории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Российской</w:t>
      </w:r>
      <w:r w:rsidRPr="000F2694">
        <w:rPr>
          <w:rFonts w:ascii="Castellar" w:hAnsi="Castellar"/>
          <w:sz w:val="20"/>
          <w:szCs w:val="20"/>
        </w:rPr>
        <w:t xml:space="preserve"> </w:t>
      </w:r>
      <w:r w:rsidRPr="000F2694">
        <w:rPr>
          <w:rFonts w:ascii="Cambria" w:hAnsi="Cambria" w:cs="Cambria"/>
          <w:sz w:val="20"/>
          <w:szCs w:val="20"/>
        </w:rPr>
        <w:t>Федерации</w:t>
      </w:r>
      <w:r w:rsidRPr="000F2694">
        <w:rPr>
          <w:rFonts w:ascii="Castellar" w:hAnsi="Castellar"/>
          <w:sz w:val="20"/>
          <w:szCs w:val="20"/>
        </w:rPr>
        <w:t xml:space="preserve"> (</w:t>
      </w:r>
      <w:r w:rsidRPr="000F2694">
        <w:rPr>
          <w:rFonts w:ascii="Cambria" w:hAnsi="Cambria" w:cs="Cambria"/>
          <w:sz w:val="20"/>
          <w:szCs w:val="20"/>
        </w:rPr>
        <w:t>объектах</w:t>
      </w:r>
      <w:r w:rsidRPr="000F2694">
        <w:rPr>
          <w:rFonts w:ascii="Castellar" w:hAnsi="Castellar"/>
          <w:sz w:val="20"/>
          <w:szCs w:val="20"/>
        </w:rPr>
        <w:t>):</w:t>
      </w:r>
    </w:p>
    <w:p w14:paraId="49BDDECF" w14:textId="77777777" w:rsidR="000F2694" w:rsidRDefault="000F2694" w:rsidP="000F2694">
      <w:pPr>
        <w:spacing w:after="0"/>
      </w:pPr>
      <w:r>
        <w:rPr>
          <w:noProof/>
        </w:rPr>
        <w:drawing>
          <wp:inline distT="0" distB="0" distL="0" distR="0" wp14:anchorId="3FEC2030" wp14:editId="609B9ACA">
            <wp:extent cx="9753600" cy="474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97F7F" w14:textId="77777777" w:rsidR="000F2694" w:rsidRPr="000C5082" w:rsidRDefault="000C5082" w:rsidP="000F26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Обращаем ваше внимание</w:t>
      </w:r>
      <w:r w:rsidR="000F2694" w:rsidRPr="000F2694">
        <w:rPr>
          <w:rFonts w:ascii="Castellar" w:hAnsi="Castellar"/>
          <w:sz w:val="20"/>
          <w:szCs w:val="20"/>
        </w:rPr>
        <w:t xml:space="preserve"> </w:t>
      </w:r>
      <w:r w:rsidR="000F2694" w:rsidRPr="000F2694">
        <w:rPr>
          <w:rFonts w:ascii="Cambria" w:hAnsi="Cambria" w:cs="Cambria"/>
          <w:sz w:val="20"/>
          <w:szCs w:val="20"/>
        </w:rPr>
        <w:t>на</w:t>
      </w:r>
      <w:r w:rsidR="000F2694" w:rsidRPr="000F2694">
        <w:rPr>
          <w:rFonts w:ascii="Castellar" w:hAnsi="Castellar"/>
          <w:sz w:val="20"/>
          <w:szCs w:val="20"/>
        </w:rPr>
        <w:t xml:space="preserve"> </w:t>
      </w:r>
      <w:r w:rsidR="000F2694" w:rsidRPr="000F2694">
        <w:rPr>
          <w:rFonts w:ascii="Cambria" w:hAnsi="Cambria" w:cs="Cambria"/>
          <w:sz w:val="20"/>
          <w:szCs w:val="20"/>
        </w:rPr>
        <w:t>соблюдение</w:t>
      </w:r>
      <w:r w:rsidR="000F2694" w:rsidRPr="000F2694">
        <w:rPr>
          <w:rFonts w:ascii="Castellar" w:hAnsi="Castellar"/>
          <w:sz w:val="20"/>
          <w:szCs w:val="20"/>
        </w:rPr>
        <w:t xml:space="preserve"> </w:t>
      </w:r>
      <w:r w:rsidR="000F2694" w:rsidRPr="000F2694">
        <w:rPr>
          <w:rFonts w:ascii="Cambria" w:hAnsi="Cambria" w:cs="Cambria"/>
          <w:sz w:val="20"/>
          <w:szCs w:val="20"/>
        </w:rPr>
        <w:t>мер</w:t>
      </w:r>
      <w:r w:rsidR="000F2694" w:rsidRPr="000F2694">
        <w:rPr>
          <w:rFonts w:ascii="Castellar" w:hAnsi="Castellar"/>
          <w:sz w:val="20"/>
          <w:szCs w:val="20"/>
        </w:rPr>
        <w:t xml:space="preserve"> </w:t>
      </w:r>
      <w:r w:rsidR="000F2694" w:rsidRPr="000F2694">
        <w:rPr>
          <w:rFonts w:ascii="Cambria" w:hAnsi="Cambria" w:cs="Cambria"/>
          <w:sz w:val="20"/>
          <w:szCs w:val="20"/>
        </w:rPr>
        <w:t>безопасности</w:t>
      </w:r>
      <w:r w:rsidR="000F2694" w:rsidRPr="000F2694">
        <w:rPr>
          <w:rFonts w:ascii="Castellar" w:hAnsi="Castellar"/>
          <w:sz w:val="20"/>
          <w:szCs w:val="20"/>
        </w:rPr>
        <w:t xml:space="preserve"> </w:t>
      </w:r>
      <w:r w:rsidR="000F2694" w:rsidRPr="000F2694">
        <w:rPr>
          <w:rFonts w:ascii="Cambria" w:hAnsi="Cambria" w:cs="Cambria"/>
          <w:sz w:val="20"/>
          <w:szCs w:val="20"/>
        </w:rPr>
        <w:t>и</w:t>
      </w:r>
      <w:r w:rsidR="000F2694" w:rsidRPr="000F2694">
        <w:rPr>
          <w:rFonts w:ascii="Castellar" w:hAnsi="Castellar"/>
          <w:sz w:val="20"/>
          <w:szCs w:val="20"/>
        </w:rPr>
        <w:t xml:space="preserve"> </w:t>
      </w:r>
      <w:r w:rsidR="000F2694" w:rsidRPr="000F2694">
        <w:rPr>
          <w:rFonts w:ascii="Cambria" w:hAnsi="Cambria" w:cs="Cambria"/>
          <w:sz w:val="20"/>
          <w:szCs w:val="20"/>
        </w:rPr>
        <w:t>повышенной</w:t>
      </w:r>
      <w:r w:rsidR="000F2694" w:rsidRPr="000F2694">
        <w:rPr>
          <w:rFonts w:ascii="Castellar" w:hAnsi="Castellar"/>
          <w:sz w:val="20"/>
          <w:szCs w:val="20"/>
        </w:rPr>
        <w:t xml:space="preserve"> </w:t>
      </w:r>
      <w:r w:rsidR="000F2694" w:rsidRPr="000F2694">
        <w:rPr>
          <w:rFonts w:ascii="Cambria" w:hAnsi="Cambria" w:cs="Cambria"/>
          <w:sz w:val="20"/>
          <w:szCs w:val="20"/>
        </w:rPr>
        <w:t>бдительности</w:t>
      </w:r>
      <w:r w:rsidR="000F2694" w:rsidRPr="000F2694">
        <w:rPr>
          <w:rFonts w:ascii="Castellar" w:hAnsi="Castellar"/>
          <w:sz w:val="20"/>
          <w:szCs w:val="20"/>
        </w:rPr>
        <w:t xml:space="preserve">, </w:t>
      </w:r>
      <w:r w:rsidR="000F2694" w:rsidRPr="000F2694">
        <w:rPr>
          <w:rFonts w:ascii="Cambria" w:hAnsi="Cambria" w:cs="Cambria"/>
          <w:sz w:val="20"/>
          <w:szCs w:val="20"/>
        </w:rPr>
        <w:t>не</w:t>
      </w:r>
      <w:r w:rsidR="000F2694" w:rsidRPr="000F2694">
        <w:rPr>
          <w:rFonts w:ascii="Castellar" w:hAnsi="Castellar"/>
          <w:sz w:val="20"/>
          <w:szCs w:val="20"/>
        </w:rPr>
        <w:t xml:space="preserve"> </w:t>
      </w:r>
      <w:r w:rsidR="000F2694" w:rsidRPr="000F2694">
        <w:rPr>
          <w:rFonts w:ascii="Cambria" w:hAnsi="Cambria" w:cs="Cambria"/>
          <w:sz w:val="20"/>
          <w:szCs w:val="20"/>
        </w:rPr>
        <w:t>будьте</w:t>
      </w:r>
      <w:r w:rsidR="000F2694" w:rsidRPr="000F2694">
        <w:rPr>
          <w:rFonts w:ascii="Castellar" w:hAnsi="Castellar"/>
          <w:sz w:val="20"/>
          <w:szCs w:val="20"/>
        </w:rPr>
        <w:t xml:space="preserve"> </w:t>
      </w:r>
      <w:r w:rsidR="000F2694" w:rsidRPr="000F2694">
        <w:rPr>
          <w:rFonts w:ascii="Cambria" w:hAnsi="Cambria" w:cs="Cambria"/>
          <w:sz w:val="20"/>
          <w:szCs w:val="20"/>
        </w:rPr>
        <w:t>равнодушными</w:t>
      </w:r>
      <w:r w:rsidR="000F2694" w:rsidRPr="000F2694">
        <w:rPr>
          <w:rFonts w:ascii="Castellar" w:hAnsi="Castellar"/>
          <w:sz w:val="20"/>
          <w:szCs w:val="20"/>
        </w:rPr>
        <w:t xml:space="preserve">, </w:t>
      </w:r>
      <w:r w:rsidR="000F2694" w:rsidRPr="000F2694">
        <w:rPr>
          <w:rFonts w:ascii="Cambria" w:hAnsi="Cambria" w:cs="Cambria"/>
          <w:sz w:val="20"/>
          <w:szCs w:val="20"/>
        </w:rPr>
        <w:t>ваши</w:t>
      </w:r>
      <w:r w:rsidR="000F2694" w:rsidRPr="000F2694">
        <w:rPr>
          <w:rFonts w:ascii="Castellar" w:hAnsi="Castellar"/>
          <w:sz w:val="20"/>
          <w:szCs w:val="20"/>
        </w:rPr>
        <w:t xml:space="preserve"> </w:t>
      </w:r>
      <w:r w:rsidR="000F2694" w:rsidRPr="000F2694">
        <w:rPr>
          <w:rFonts w:ascii="Cambria" w:hAnsi="Cambria" w:cs="Cambria"/>
          <w:sz w:val="20"/>
          <w:szCs w:val="20"/>
        </w:rPr>
        <w:t>своевременные</w:t>
      </w:r>
      <w:r w:rsidR="000F2694" w:rsidRPr="000F2694">
        <w:rPr>
          <w:rFonts w:ascii="Castellar" w:hAnsi="Castellar"/>
          <w:sz w:val="20"/>
          <w:szCs w:val="20"/>
        </w:rPr>
        <w:t xml:space="preserve"> </w:t>
      </w:r>
      <w:r w:rsidR="000F2694" w:rsidRPr="000F2694">
        <w:rPr>
          <w:rFonts w:ascii="Cambria" w:hAnsi="Cambria" w:cs="Cambria"/>
          <w:sz w:val="20"/>
          <w:szCs w:val="20"/>
        </w:rPr>
        <w:t>действия</w:t>
      </w:r>
      <w:r w:rsidR="000F2694" w:rsidRPr="000F2694">
        <w:rPr>
          <w:rFonts w:ascii="Castellar" w:hAnsi="Castellar"/>
          <w:sz w:val="20"/>
          <w:szCs w:val="20"/>
        </w:rPr>
        <w:t xml:space="preserve"> </w:t>
      </w:r>
      <w:r w:rsidR="000F2694" w:rsidRPr="000F2694">
        <w:rPr>
          <w:rFonts w:ascii="Cambria" w:hAnsi="Cambria" w:cs="Cambria"/>
          <w:sz w:val="20"/>
          <w:szCs w:val="20"/>
        </w:rPr>
        <w:t>могут</w:t>
      </w:r>
      <w:r w:rsidR="000F2694" w:rsidRPr="000F2694">
        <w:rPr>
          <w:rFonts w:ascii="Castellar" w:hAnsi="Castellar"/>
          <w:sz w:val="20"/>
          <w:szCs w:val="20"/>
        </w:rPr>
        <w:t xml:space="preserve"> </w:t>
      </w:r>
      <w:r w:rsidR="000F2694" w:rsidRPr="000F2694">
        <w:rPr>
          <w:rFonts w:ascii="Cambria" w:hAnsi="Cambria" w:cs="Cambria"/>
          <w:sz w:val="20"/>
          <w:szCs w:val="20"/>
        </w:rPr>
        <w:t>помочь</w:t>
      </w:r>
      <w:r w:rsidR="000F2694" w:rsidRPr="000F2694">
        <w:rPr>
          <w:rFonts w:ascii="Castellar" w:hAnsi="Castellar"/>
          <w:sz w:val="20"/>
          <w:szCs w:val="20"/>
        </w:rPr>
        <w:t xml:space="preserve"> </w:t>
      </w:r>
      <w:r w:rsidR="000F2694" w:rsidRPr="000F2694">
        <w:rPr>
          <w:rFonts w:ascii="Cambria" w:hAnsi="Cambria" w:cs="Cambria"/>
          <w:sz w:val="20"/>
          <w:szCs w:val="20"/>
        </w:rPr>
        <w:t>предотвратить</w:t>
      </w:r>
      <w:r w:rsidR="000F2694" w:rsidRPr="000F2694">
        <w:rPr>
          <w:rFonts w:ascii="Castellar" w:hAnsi="Castellar"/>
          <w:sz w:val="20"/>
          <w:szCs w:val="20"/>
        </w:rPr>
        <w:t xml:space="preserve"> </w:t>
      </w:r>
      <w:r w:rsidR="000F2694" w:rsidRPr="000F2694">
        <w:rPr>
          <w:rFonts w:ascii="Cambria" w:hAnsi="Cambria" w:cs="Cambria"/>
          <w:sz w:val="20"/>
          <w:szCs w:val="20"/>
        </w:rPr>
        <w:t>террористический</w:t>
      </w:r>
      <w:r w:rsidR="000F2694" w:rsidRPr="000F2694">
        <w:rPr>
          <w:rFonts w:ascii="Castellar" w:hAnsi="Castellar"/>
          <w:sz w:val="20"/>
          <w:szCs w:val="20"/>
        </w:rPr>
        <w:t xml:space="preserve"> </w:t>
      </w:r>
      <w:r w:rsidR="000F2694" w:rsidRPr="000F2694">
        <w:rPr>
          <w:rFonts w:ascii="Cambria" w:hAnsi="Cambria" w:cs="Cambria"/>
          <w:sz w:val="20"/>
          <w:szCs w:val="20"/>
        </w:rPr>
        <w:t>акт</w:t>
      </w:r>
      <w:r w:rsidR="000F2694" w:rsidRPr="000F2694">
        <w:rPr>
          <w:rFonts w:ascii="Castellar" w:hAnsi="Castellar"/>
          <w:sz w:val="20"/>
          <w:szCs w:val="20"/>
        </w:rPr>
        <w:t xml:space="preserve"> </w:t>
      </w:r>
      <w:r w:rsidR="000F2694" w:rsidRPr="000F2694">
        <w:rPr>
          <w:rFonts w:ascii="Cambria" w:hAnsi="Cambria" w:cs="Cambria"/>
          <w:sz w:val="20"/>
          <w:szCs w:val="20"/>
        </w:rPr>
        <w:t>и</w:t>
      </w:r>
      <w:r w:rsidR="000F2694" w:rsidRPr="000F2694">
        <w:rPr>
          <w:rFonts w:ascii="Castellar" w:hAnsi="Castellar"/>
          <w:sz w:val="20"/>
          <w:szCs w:val="20"/>
        </w:rPr>
        <w:t xml:space="preserve"> </w:t>
      </w:r>
      <w:r w:rsidR="000F2694" w:rsidRPr="000F2694">
        <w:rPr>
          <w:rFonts w:ascii="Cambria" w:hAnsi="Cambria" w:cs="Cambria"/>
          <w:sz w:val="20"/>
          <w:szCs w:val="20"/>
        </w:rPr>
        <w:t>сохранить</w:t>
      </w:r>
      <w:r w:rsidR="000F2694" w:rsidRPr="000F2694">
        <w:rPr>
          <w:rFonts w:ascii="Castellar" w:hAnsi="Castellar"/>
          <w:sz w:val="20"/>
          <w:szCs w:val="20"/>
        </w:rPr>
        <w:t xml:space="preserve"> </w:t>
      </w:r>
      <w:r w:rsidR="000F2694" w:rsidRPr="000F2694">
        <w:rPr>
          <w:rFonts w:ascii="Cambria" w:hAnsi="Cambria" w:cs="Cambria"/>
          <w:sz w:val="20"/>
          <w:szCs w:val="20"/>
        </w:rPr>
        <w:t>жизни</w:t>
      </w:r>
      <w:r w:rsidR="000F2694" w:rsidRPr="000F2694">
        <w:rPr>
          <w:rFonts w:ascii="Castellar" w:hAnsi="Castellar"/>
          <w:sz w:val="20"/>
          <w:szCs w:val="20"/>
        </w:rPr>
        <w:t xml:space="preserve"> </w:t>
      </w:r>
      <w:r w:rsidR="000F2694" w:rsidRPr="000F2694">
        <w:rPr>
          <w:rFonts w:ascii="Cambria" w:hAnsi="Cambria" w:cs="Cambria"/>
          <w:sz w:val="20"/>
          <w:szCs w:val="20"/>
        </w:rPr>
        <w:t>окружающих</w:t>
      </w:r>
      <w:r w:rsidR="000F2694" w:rsidRPr="000F2694">
        <w:rPr>
          <w:rFonts w:ascii="Castellar" w:hAnsi="Castellar"/>
          <w:sz w:val="20"/>
          <w:szCs w:val="20"/>
        </w:rPr>
        <w:t>.</w:t>
      </w:r>
      <w:r w:rsidRPr="000C5082">
        <w:rPr>
          <w:rFonts w:ascii="Tahoma" w:hAnsi="Tahoma" w:cs="Tahoma"/>
          <w:color w:val="494949"/>
          <w:sz w:val="20"/>
          <w:szCs w:val="20"/>
        </w:rPr>
        <w:t xml:space="preserve"> </w:t>
      </w:r>
      <w:r>
        <w:rPr>
          <w:rFonts w:ascii="Tahoma" w:hAnsi="Tahoma" w:cs="Tahoma"/>
          <w:color w:val="494949"/>
        </w:rPr>
        <w:br/>
      </w:r>
      <w:r w:rsidRPr="000C5082">
        <w:rPr>
          <w:rFonts w:ascii="Cambria" w:hAnsi="Cambria" w:cs="Tahoma"/>
          <w:sz w:val="20"/>
          <w:szCs w:val="20"/>
        </w:rPr>
        <w:t>НАПОМИНАЕМ! Заведомо ложное сообщение об акте терроризма является преступлением против общественной безопасности, и в соответствии со ст. 207 Уголовного Кодекса РФ предусматривает наказание в виде штрафа или лишения свободы. Кроме того, подлежат возмещению затраты и ущерб, причинённые таким</w:t>
      </w:r>
      <w:r>
        <w:rPr>
          <w:rFonts w:ascii="Cambria" w:hAnsi="Cambria" w:cs="Tahoma"/>
          <w:sz w:val="20"/>
          <w:szCs w:val="20"/>
        </w:rPr>
        <w:t xml:space="preserve"> </w:t>
      </w:r>
      <w:r w:rsidRPr="000C5082">
        <w:rPr>
          <w:rFonts w:ascii="Cambria" w:hAnsi="Cambria" w:cs="Tahoma"/>
          <w:sz w:val="20"/>
          <w:szCs w:val="20"/>
        </w:rPr>
        <w:t>сообщением.</w:t>
      </w:r>
      <w:r>
        <w:rPr>
          <w:rFonts w:ascii="Cambria" w:hAnsi="Cambria" w:cs="Tahoma"/>
        </w:rPr>
        <w:t xml:space="preserve"> </w:t>
      </w:r>
      <w:r w:rsidRPr="000C5082">
        <w:rPr>
          <w:rFonts w:ascii="Cambria" w:hAnsi="Cambria" w:cs="Tahoma"/>
          <w:sz w:val="20"/>
          <w:szCs w:val="20"/>
        </w:rPr>
        <w:t xml:space="preserve"> Обо всех подозрительных предметах, людях и происшествиях </w:t>
      </w:r>
      <w:r>
        <w:rPr>
          <w:rFonts w:ascii="Cambria" w:hAnsi="Cambria" w:cs="Tahoma"/>
          <w:sz w:val="20"/>
          <w:szCs w:val="20"/>
        </w:rPr>
        <w:t>сообщайте по телефонам экстренного реагирования.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063"/>
      </w:tblGrid>
      <w:tr w:rsidR="000F2694" w14:paraId="0931C7D2" w14:textId="77777777" w:rsidTr="000F26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CEBE0" w14:textId="77777777" w:rsidR="000F2694" w:rsidRDefault="000F2694" w:rsidP="000C50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 экстренных и оперативных служб</w:t>
            </w:r>
            <w:r w:rsidR="000C5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</w:tbl>
    <w:p w14:paraId="55CB75CA" w14:textId="3E2FBDD9" w:rsidR="000F2694" w:rsidRDefault="000F2694" w:rsidP="000C5082">
      <w:pPr>
        <w:spacing w:after="0"/>
        <w:rPr>
          <w:rFonts w:ascii="Cambria" w:hAnsi="Cambria" w:cs="Times New Roman"/>
          <w:bCs/>
          <w:smallCaps/>
          <w:spacing w:val="5"/>
          <w:sz w:val="20"/>
          <w:szCs w:val="20"/>
        </w:rPr>
      </w:pPr>
      <w:r>
        <w:rPr>
          <w:rFonts w:ascii="Cambria" w:hAnsi="Cambria" w:cs="Cambria"/>
          <w:bCs/>
          <w:smallCaps/>
          <w:spacing w:val="5"/>
          <w:sz w:val="20"/>
          <w:szCs w:val="20"/>
        </w:rPr>
        <w:t>Единая</w:t>
      </w:r>
      <w:r>
        <w:rPr>
          <w:rFonts w:ascii="Cambria" w:hAnsi="Cambria" w:cs="Times New Roman"/>
          <w:bCs/>
          <w:smallCaps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bCs/>
          <w:smallCaps/>
          <w:spacing w:val="5"/>
          <w:sz w:val="20"/>
          <w:szCs w:val="20"/>
        </w:rPr>
        <w:t>служба</w:t>
      </w:r>
      <w:r>
        <w:rPr>
          <w:rFonts w:ascii="Cambria" w:hAnsi="Cambria" w:cs="Times New Roman"/>
          <w:bCs/>
          <w:smallCaps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bCs/>
          <w:smallCaps/>
          <w:spacing w:val="5"/>
          <w:sz w:val="20"/>
          <w:szCs w:val="20"/>
        </w:rPr>
        <w:t>спасения</w:t>
      </w:r>
      <w:r>
        <w:rPr>
          <w:rFonts w:ascii="Cambria" w:hAnsi="Cambria" w:cs="Times New Roman"/>
          <w:b/>
          <w:bCs/>
          <w:smallCaps/>
          <w:spacing w:val="5"/>
          <w:sz w:val="20"/>
          <w:szCs w:val="20"/>
        </w:rPr>
        <w:t xml:space="preserve"> 01</w:t>
      </w:r>
      <w:r w:rsidR="00D3730D">
        <w:rPr>
          <w:rFonts w:ascii="Cambria" w:hAnsi="Cambria" w:cs="Times New Roman"/>
          <w:b/>
          <w:bCs/>
          <w:smallCaps/>
          <w:spacing w:val="5"/>
          <w:sz w:val="20"/>
          <w:szCs w:val="20"/>
        </w:rPr>
        <w:t>;</w:t>
      </w:r>
      <w:r>
        <w:rPr>
          <w:rFonts w:ascii="Cambria" w:hAnsi="Cambria" w:cs="Times New Roman"/>
          <w:b/>
          <w:bCs/>
          <w:smallCaps/>
          <w:spacing w:val="5"/>
          <w:sz w:val="20"/>
          <w:szCs w:val="20"/>
        </w:rPr>
        <w:t xml:space="preserve"> 101, 112 </w:t>
      </w:r>
      <w:r>
        <w:rPr>
          <w:rFonts w:ascii="Cambria" w:hAnsi="Cambria" w:cs="Times New Roman"/>
          <w:bCs/>
          <w:smallCaps/>
          <w:spacing w:val="5"/>
          <w:sz w:val="20"/>
          <w:szCs w:val="20"/>
        </w:rPr>
        <w:t>(</w:t>
      </w:r>
      <w:r>
        <w:rPr>
          <w:rFonts w:ascii="Cambria" w:hAnsi="Cambria" w:cs="Cambria"/>
          <w:bCs/>
          <w:smallCaps/>
          <w:spacing w:val="5"/>
          <w:sz w:val="20"/>
          <w:szCs w:val="20"/>
        </w:rPr>
        <w:t>с</w:t>
      </w:r>
      <w:r>
        <w:rPr>
          <w:rFonts w:ascii="Cambria" w:hAnsi="Cambria" w:cs="Times New Roman"/>
          <w:bCs/>
          <w:smallCaps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bCs/>
          <w:smallCaps/>
          <w:spacing w:val="5"/>
          <w:sz w:val="20"/>
          <w:szCs w:val="20"/>
        </w:rPr>
        <w:t>мобильного</w:t>
      </w:r>
      <w:r>
        <w:rPr>
          <w:rFonts w:ascii="Cambria" w:hAnsi="Cambria" w:cs="Times New Roman"/>
          <w:bCs/>
          <w:smallCaps/>
          <w:spacing w:val="5"/>
          <w:sz w:val="20"/>
          <w:szCs w:val="20"/>
        </w:rPr>
        <w:t>)</w:t>
      </w:r>
      <w:r>
        <w:rPr>
          <w:rFonts w:ascii="Cambria" w:hAnsi="Cambria" w:cs="Times New Roman"/>
          <w:b/>
          <w:bCs/>
          <w:smallCaps/>
          <w:spacing w:val="5"/>
          <w:sz w:val="20"/>
          <w:szCs w:val="20"/>
        </w:rPr>
        <w:t xml:space="preserve">; </w:t>
      </w:r>
      <w:r>
        <w:rPr>
          <w:rFonts w:ascii="Cambria" w:hAnsi="Cambria" w:cs="Cambria"/>
          <w:bCs/>
          <w:smallCaps/>
          <w:spacing w:val="5"/>
          <w:sz w:val="20"/>
          <w:szCs w:val="20"/>
        </w:rPr>
        <w:t>МО</w:t>
      </w:r>
      <w:r>
        <w:rPr>
          <w:rFonts w:ascii="Cambria" w:hAnsi="Cambria" w:cs="Times New Roman"/>
          <w:bCs/>
          <w:smallCaps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bCs/>
          <w:smallCaps/>
          <w:spacing w:val="5"/>
          <w:sz w:val="20"/>
          <w:szCs w:val="20"/>
        </w:rPr>
        <w:t>МВД</w:t>
      </w:r>
      <w:r>
        <w:rPr>
          <w:rFonts w:ascii="Cambria" w:hAnsi="Cambria" w:cs="Times New Roman"/>
          <w:bCs/>
          <w:smallCaps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bCs/>
          <w:smallCaps/>
          <w:spacing w:val="5"/>
          <w:sz w:val="20"/>
          <w:szCs w:val="20"/>
        </w:rPr>
        <w:t>России</w:t>
      </w:r>
      <w:r>
        <w:rPr>
          <w:rFonts w:ascii="Cambria" w:hAnsi="Cambria" w:cs="Times New Roman"/>
          <w:bCs/>
          <w:smallCaps/>
          <w:spacing w:val="5"/>
          <w:sz w:val="20"/>
          <w:szCs w:val="20"/>
        </w:rPr>
        <w:t xml:space="preserve"> «</w:t>
      </w:r>
      <w:r>
        <w:rPr>
          <w:rFonts w:ascii="Cambria" w:hAnsi="Cambria" w:cs="Cambria"/>
          <w:bCs/>
          <w:smallCaps/>
          <w:spacing w:val="5"/>
          <w:sz w:val="20"/>
          <w:szCs w:val="20"/>
        </w:rPr>
        <w:t>Краснохолмский</w:t>
      </w:r>
      <w:r>
        <w:rPr>
          <w:rFonts w:ascii="Cambria" w:hAnsi="Cambria" w:cs="Times New Roman"/>
          <w:bCs/>
          <w:smallCaps/>
          <w:spacing w:val="5"/>
          <w:sz w:val="20"/>
          <w:szCs w:val="20"/>
        </w:rPr>
        <w:t>»</w:t>
      </w:r>
      <w:r>
        <w:rPr>
          <w:rFonts w:ascii="Cambria" w:hAnsi="Cambria" w:cs="Times New Roman"/>
          <w:b/>
          <w:bCs/>
          <w:smallCaps/>
          <w:spacing w:val="5"/>
          <w:sz w:val="20"/>
          <w:szCs w:val="20"/>
        </w:rPr>
        <w:t xml:space="preserve"> 02, 22-452</w:t>
      </w:r>
      <w:r w:rsidR="00D3730D">
        <w:rPr>
          <w:rFonts w:ascii="Cambria" w:hAnsi="Cambria" w:cs="Times New Roman"/>
          <w:b/>
          <w:bCs/>
          <w:smallCaps/>
          <w:spacing w:val="5"/>
          <w:sz w:val="20"/>
          <w:szCs w:val="20"/>
        </w:rPr>
        <w:t>;</w:t>
      </w:r>
      <w:r>
        <w:rPr>
          <w:rFonts w:ascii="Cambria" w:hAnsi="Cambria" w:cs="Times New Roman"/>
          <w:b/>
          <w:bCs/>
          <w:smallCaps/>
          <w:spacing w:val="5"/>
          <w:sz w:val="20"/>
          <w:szCs w:val="20"/>
        </w:rPr>
        <w:t xml:space="preserve"> 102 </w:t>
      </w:r>
      <w:r>
        <w:rPr>
          <w:rFonts w:ascii="Cambria" w:hAnsi="Cambria" w:cs="Times New Roman"/>
          <w:bCs/>
          <w:smallCaps/>
          <w:spacing w:val="5"/>
          <w:sz w:val="20"/>
          <w:szCs w:val="20"/>
        </w:rPr>
        <w:t>(</w:t>
      </w:r>
      <w:r>
        <w:rPr>
          <w:rFonts w:ascii="Cambria" w:hAnsi="Cambria" w:cs="Cambria"/>
          <w:bCs/>
          <w:smallCaps/>
          <w:spacing w:val="5"/>
          <w:sz w:val="20"/>
          <w:szCs w:val="20"/>
        </w:rPr>
        <w:t>с</w:t>
      </w:r>
      <w:r>
        <w:rPr>
          <w:rFonts w:ascii="Cambria" w:hAnsi="Cambria" w:cs="Times New Roman"/>
          <w:bCs/>
          <w:smallCaps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bCs/>
          <w:smallCaps/>
          <w:spacing w:val="5"/>
          <w:sz w:val="20"/>
          <w:szCs w:val="20"/>
        </w:rPr>
        <w:t>мобильного</w:t>
      </w:r>
      <w:r>
        <w:rPr>
          <w:rFonts w:ascii="Cambria" w:hAnsi="Cambria" w:cs="Times New Roman"/>
          <w:bCs/>
          <w:smallCaps/>
          <w:spacing w:val="5"/>
          <w:sz w:val="20"/>
          <w:szCs w:val="20"/>
        </w:rPr>
        <w:t>);</w:t>
      </w:r>
      <w:r>
        <w:rPr>
          <w:rFonts w:ascii="Cambria" w:hAnsi="Cambria" w:cs="Times New Roman"/>
          <w:b/>
          <w:bCs/>
          <w:smallCaps/>
          <w:spacing w:val="5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Скорая</w:t>
      </w:r>
      <w:r>
        <w:rPr>
          <w:rFonts w:ascii="Cambria" w:hAnsi="Cambria" w:cs="Times New Roman"/>
          <w:bCs/>
          <w:smallCaps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bCs/>
          <w:smallCaps/>
          <w:spacing w:val="5"/>
          <w:sz w:val="20"/>
          <w:szCs w:val="20"/>
        </w:rPr>
        <w:t>помощь</w:t>
      </w:r>
      <w:r>
        <w:rPr>
          <w:rFonts w:ascii="Cambria" w:hAnsi="Cambria" w:cs="Times New Roman"/>
          <w:b/>
          <w:bCs/>
          <w:smallCaps/>
          <w:spacing w:val="5"/>
          <w:sz w:val="20"/>
          <w:szCs w:val="20"/>
        </w:rPr>
        <w:t xml:space="preserve"> 03</w:t>
      </w:r>
      <w:r w:rsidR="00D3730D">
        <w:rPr>
          <w:rFonts w:ascii="Cambria" w:hAnsi="Cambria" w:cs="Times New Roman"/>
          <w:b/>
          <w:bCs/>
          <w:smallCaps/>
          <w:spacing w:val="5"/>
          <w:sz w:val="20"/>
          <w:szCs w:val="20"/>
        </w:rPr>
        <w:t>;</w:t>
      </w:r>
      <w:r>
        <w:rPr>
          <w:rFonts w:ascii="Cambria" w:hAnsi="Cambria" w:cs="Times New Roman"/>
          <w:b/>
          <w:bCs/>
          <w:smallCaps/>
          <w:spacing w:val="5"/>
          <w:sz w:val="20"/>
          <w:szCs w:val="20"/>
        </w:rPr>
        <w:t xml:space="preserve"> 103 </w:t>
      </w:r>
      <w:r>
        <w:rPr>
          <w:rFonts w:ascii="Cambria" w:hAnsi="Cambria" w:cs="Times New Roman"/>
          <w:bCs/>
          <w:smallCaps/>
          <w:spacing w:val="5"/>
          <w:sz w:val="20"/>
          <w:szCs w:val="20"/>
        </w:rPr>
        <w:t>(</w:t>
      </w:r>
      <w:r>
        <w:rPr>
          <w:rFonts w:ascii="Cambria" w:hAnsi="Cambria" w:cs="Cambria"/>
          <w:bCs/>
          <w:smallCaps/>
          <w:spacing w:val="5"/>
          <w:sz w:val="20"/>
          <w:szCs w:val="20"/>
        </w:rPr>
        <w:t>с мобильного</w:t>
      </w:r>
      <w:r>
        <w:rPr>
          <w:rFonts w:ascii="Cambria" w:hAnsi="Cambria" w:cs="Times New Roman"/>
          <w:bCs/>
          <w:smallCaps/>
          <w:spacing w:val="5"/>
          <w:sz w:val="20"/>
          <w:szCs w:val="20"/>
        </w:rPr>
        <w:t>).</w:t>
      </w:r>
    </w:p>
    <w:p w14:paraId="7972B08E" w14:textId="77777777" w:rsidR="000F2694" w:rsidRDefault="000F2694" w:rsidP="000F2694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Дежурная служба УФСБ России по Тверской области тел.8(4822)32-13-61</w:t>
      </w:r>
      <w:r w:rsidR="000C5082">
        <w:rPr>
          <w:rFonts w:ascii="Cambria" w:hAnsi="Cambria" w:cs="Times New Roman"/>
          <w:sz w:val="20"/>
          <w:szCs w:val="20"/>
        </w:rPr>
        <w:t>.</w:t>
      </w:r>
    </w:p>
    <w:sectPr w:rsidR="000F2694" w:rsidSect="000F2694">
      <w:pgSz w:w="16838" w:h="11906" w:orient="landscape"/>
      <w:pgMar w:top="284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94"/>
    <w:rsid w:val="00076E94"/>
    <w:rsid w:val="000C5082"/>
    <w:rsid w:val="000F2694"/>
    <w:rsid w:val="00383C15"/>
    <w:rsid w:val="00CA506E"/>
    <w:rsid w:val="00D3730D"/>
    <w:rsid w:val="00E3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72AE"/>
  <w15:chartTrackingRefBased/>
  <w15:docId w15:val="{B09E69B3-8BCD-4E66-B5B7-01EAA0E8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6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6</cp:revision>
  <cp:lastPrinted>2022-12-05T13:27:00Z</cp:lastPrinted>
  <dcterms:created xsi:type="dcterms:W3CDTF">2022-12-05T13:43:00Z</dcterms:created>
  <dcterms:modified xsi:type="dcterms:W3CDTF">2023-07-24T07:22:00Z</dcterms:modified>
</cp:coreProperties>
</file>